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C6B" w:rsidRDefault="007A5C6B" w:rsidP="007A5C6B">
      <w:pPr>
        <w:jc w:val="center"/>
        <w:rPr>
          <w:b/>
          <w:color w:val="009999"/>
          <w:sz w:val="44"/>
          <w:szCs w:val="44"/>
        </w:rPr>
      </w:pPr>
      <w:bookmarkStart w:id="0" w:name="_GoBack"/>
      <w:bookmarkEnd w:id="0"/>
      <w:r w:rsidRPr="00A1592F">
        <w:rPr>
          <w:rFonts w:ascii="Helvetica" w:hAnsi="Helvetica"/>
          <w:b/>
          <w:noProof/>
          <w:color w:val="009999"/>
          <w:sz w:val="44"/>
          <w:szCs w:val="44"/>
          <w:lang w:eastAsia="en-AU"/>
        </w:rPr>
        <w:drawing>
          <wp:inline distT="0" distB="0" distL="0" distR="0">
            <wp:extent cx="1127162" cy="15621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133" cy="1596706"/>
                    </a:xfrm>
                    <a:prstGeom prst="rect">
                      <a:avLst/>
                    </a:prstGeom>
                    <a:noFill/>
                    <a:ln>
                      <a:noFill/>
                    </a:ln>
                  </pic:spPr>
                </pic:pic>
              </a:graphicData>
            </a:graphic>
          </wp:inline>
        </w:drawing>
      </w:r>
    </w:p>
    <w:p w:rsidR="0045380B" w:rsidRDefault="0045380B" w:rsidP="007A5C6B">
      <w:pPr>
        <w:jc w:val="center"/>
        <w:rPr>
          <w:b/>
          <w:color w:val="009999"/>
          <w:sz w:val="36"/>
          <w:szCs w:val="36"/>
        </w:rPr>
      </w:pPr>
    </w:p>
    <w:p w:rsidR="00F77F86" w:rsidRDefault="00E35F21" w:rsidP="007A5C6B">
      <w:pPr>
        <w:jc w:val="center"/>
        <w:rPr>
          <w:b/>
          <w:color w:val="009999"/>
          <w:sz w:val="44"/>
          <w:szCs w:val="44"/>
        </w:rPr>
      </w:pPr>
      <w:r w:rsidRPr="00576E41">
        <w:rPr>
          <w:b/>
          <w:color w:val="009999"/>
          <w:sz w:val="36"/>
          <w:szCs w:val="36"/>
        </w:rPr>
        <w:t>HURSTBRIDGE &amp; DISTRICT ADULT RIDING CLUB</w:t>
      </w:r>
      <w:r w:rsidR="00FA1FD5" w:rsidRPr="00576E41">
        <w:rPr>
          <w:b/>
          <w:color w:val="009999"/>
          <w:sz w:val="36"/>
          <w:szCs w:val="36"/>
        </w:rPr>
        <w:t xml:space="preserve"> (HDARC</w:t>
      </w:r>
      <w:r w:rsidR="00204082" w:rsidRPr="00576E41">
        <w:rPr>
          <w:b/>
          <w:color w:val="009999"/>
          <w:sz w:val="36"/>
          <w:szCs w:val="36"/>
        </w:rPr>
        <w:t xml:space="preserve">) </w:t>
      </w:r>
      <w:r w:rsidR="00FA1FD5" w:rsidRPr="00576E41">
        <w:rPr>
          <w:b/>
          <w:color w:val="009999"/>
          <w:sz w:val="36"/>
          <w:szCs w:val="36"/>
        </w:rPr>
        <w:br/>
      </w:r>
      <w:r w:rsidR="008C662F">
        <w:rPr>
          <w:b/>
          <w:color w:val="009999"/>
          <w:sz w:val="44"/>
          <w:szCs w:val="44"/>
        </w:rPr>
        <w:t>RIDING AT CLUB GROUNDS</w:t>
      </w:r>
      <w:r w:rsidR="00C52971" w:rsidRPr="00576E41">
        <w:rPr>
          <w:b/>
          <w:color w:val="009999"/>
          <w:sz w:val="44"/>
          <w:szCs w:val="44"/>
        </w:rPr>
        <w:t xml:space="preserve"> POLICY</w:t>
      </w:r>
    </w:p>
    <w:p w:rsidR="005A7F05" w:rsidRDefault="005A7F05" w:rsidP="005A7F05">
      <w:pPr>
        <w:rPr>
          <w:b/>
          <w:color w:val="009999"/>
          <w:sz w:val="44"/>
          <w:szCs w:val="44"/>
        </w:rPr>
      </w:pPr>
    </w:p>
    <w:p w:rsidR="00740234" w:rsidRDefault="008F231A" w:rsidP="005A7F05">
      <w:pPr>
        <w:rPr>
          <w:sz w:val="32"/>
          <w:szCs w:val="32"/>
        </w:rPr>
      </w:pPr>
      <w:r>
        <w:rPr>
          <w:sz w:val="32"/>
          <w:szCs w:val="32"/>
        </w:rPr>
        <w:t>Hurstbridge &amp; District Adult Riding Club (HDARC)</w:t>
      </w:r>
      <w:r w:rsidR="005058BC">
        <w:rPr>
          <w:sz w:val="32"/>
          <w:szCs w:val="32"/>
        </w:rPr>
        <w:t xml:space="preserve"> </w:t>
      </w:r>
      <w:r>
        <w:rPr>
          <w:sz w:val="32"/>
          <w:szCs w:val="32"/>
        </w:rPr>
        <w:t>want to keep all of its members as safe as possible when riding at our grounds</w:t>
      </w:r>
      <w:r w:rsidR="00756C9B">
        <w:rPr>
          <w:sz w:val="32"/>
          <w:szCs w:val="32"/>
        </w:rPr>
        <w:t xml:space="preserve"> both at rallies and whilst privately training.</w:t>
      </w:r>
    </w:p>
    <w:p w:rsidR="00740234" w:rsidRDefault="00740234" w:rsidP="005A7F05">
      <w:pPr>
        <w:rPr>
          <w:sz w:val="32"/>
          <w:szCs w:val="32"/>
        </w:rPr>
      </w:pPr>
      <w:r>
        <w:rPr>
          <w:sz w:val="32"/>
          <w:szCs w:val="32"/>
        </w:rPr>
        <w:t xml:space="preserve">All forms of equestrian activity involve some level of risk.  </w:t>
      </w:r>
      <w:r w:rsidR="00756C9B">
        <w:rPr>
          <w:sz w:val="32"/>
          <w:szCs w:val="32"/>
        </w:rPr>
        <w:t xml:space="preserve">Riding whilst there is </w:t>
      </w:r>
      <w:r w:rsidR="008A6E58">
        <w:rPr>
          <w:sz w:val="32"/>
          <w:szCs w:val="32"/>
        </w:rPr>
        <w:t xml:space="preserve">nobody else at the grounds escalates this risk. </w:t>
      </w:r>
      <w:r w:rsidR="005058BC">
        <w:rPr>
          <w:sz w:val="32"/>
          <w:szCs w:val="32"/>
        </w:rPr>
        <w:t>If you were to come off your horse, there would be no-one there to help or to get help for you.</w:t>
      </w:r>
    </w:p>
    <w:p w:rsidR="00D033D9" w:rsidRDefault="00D033D9" w:rsidP="00D033D9">
      <w:pPr>
        <w:rPr>
          <w:sz w:val="32"/>
          <w:szCs w:val="32"/>
        </w:rPr>
      </w:pPr>
      <w:r>
        <w:rPr>
          <w:sz w:val="32"/>
          <w:szCs w:val="32"/>
        </w:rPr>
        <w:t>HRCAV and its insurers highly recommend that members refrain from riding alone.</w:t>
      </w:r>
    </w:p>
    <w:p w:rsidR="00756C9B" w:rsidRDefault="00740234" w:rsidP="005A7F05">
      <w:pPr>
        <w:rPr>
          <w:sz w:val="32"/>
          <w:szCs w:val="32"/>
        </w:rPr>
      </w:pPr>
      <w:r>
        <w:rPr>
          <w:sz w:val="32"/>
          <w:szCs w:val="32"/>
        </w:rPr>
        <w:t xml:space="preserve">HDARC Committee </w:t>
      </w:r>
      <w:r w:rsidRPr="009745E7">
        <w:rPr>
          <w:b/>
          <w:sz w:val="32"/>
          <w:szCs w:val="32"/>
        </w:rPr>
        <w:t>do not advise riding alone at our club grounds</w:t>
      </w:r>
      <w:r>
        <w:rPr>
          <w:sz w:val="32"/>
          <w:szCs w:val="32"/>
        </w:rPr>
        <w:t xml:space="preserve">.  </w:t>
      </w:r>
      <w:r w:rsidR="00374EAF" w:rsidRPr="00506874">
        <w:rPr>
          <w:b/>
          <w:sz w:val="32"/>
          <w:szCs w:val="32"/>
        </w:rPr>
        <w:t>It’s always safest to ride with someone else,</w:t>
      </w:r>
      <w:r w:rsidR="00374EAF">
        <w:rPr>
          <w:sz w:val="32"/>
          <w:szCs w:val="32"/>
        </w:rPr>
        <w:t xml:space="preserve"> so i</w:t>
      </w:r>
      <w:r w:rsidR="000D524C">
        <w:rPr>
          <w:sz w:val="32"/>
          <w:szCs w:val="32"/>
        </w:rPr>
        <w:t>deally we</w:t>
      </w:r>
      <w:r>
        <w:rPr>
          <w:sz w:val="32"/>
          <w:szCs w:val="32"/>
        </w:rPr>
        <w:t xml:space="preserve"> would prefer that (as a minimum) </w:t>
      </w:r>
      <w:r w:rsidRPr="00CB56F6">
        <w:rPr>
          <w:b/>
          <w:sz w:val="32"/>
          <w:szCs w:val="32"/>
        </w:rPr>
        <w:t>members ride as a pair</w:t>
      </w:r>
      <w:r w:rsidR="00AA5308">
        <w:rPr>
          <w:b/>
          <w:sz w:val="32"/>
          <w:szCs w:val="32"/>
        </w:rPr>
        <w:t xml:space="preserve">, </w:t>
      </w:r>
      <w:r w:rsidR="00AA5308" w:rsidRPr="00AA5308">
        <w:rPr>
          <w:sz w:val="32"/>
          <w:szCs w:val="32"/>
        </w:rPr>
        <w:t xml:space="preserve">so </w:t>
      </w:r>
      <w:r w:rsidR="00AA5308">
        <w:rPr>
          <w:sz w:val="32"/>
          <w:szCs w:val="32"/>
        </w:rPr>
        <w:t xml:space="preserve">that </w:t>
      </w:r>
      <w:r w:rsidR="00AA5308" w:rsidRPr="00AA5308">
        <w:rPr>
          <w:sz w:val="32"/>
          <w:szCs w:val="32"/>
        </w:rPr>
        <w:t>you can look after each other if something goes wrong</w:t>
      </w:r>
      <w:r w:rsidRPr="00AA5308">
        <w:rPr>
          <w:sz w:val="32"/>
          <w:szCs w:val="32"/>
        </w:rPr>
        <w:t xml:space="preserve">. </w:t>
      </w:r>
      <w:r>
        <w:rPr>
          <w:sz w:val="32"/>
          <w:szCs w:val="32"/>
        </w:rPr>
        <w:t xml:space="preserve"> </w:t>
      </w:r>
      <w:r w:rsidR="000D524C">
        <w:rPr>
          <w:sz w:val="32"/>
          <w:szCs w:val="32"/>
        </w:rPr>
        <w:t xml:space="preserve">If riding with somebody else cannot be achieved, and you choose to ride alone, it is your responsibility to ensure your safety by alerting </w:t>
      </w:r>
      <w:r w:rsidR="005A5A9F">
        <w:rPr>
          <w:sz w:val="32"/>
          <w:szCs w:val="32"/>
        </w:rPr>
        <w:t>someone that you are riding alone</w:t>
      </w:r>
      <w:r w:rsidR="009745E7">
        <w:rPr>
          <w:sz w:val="32"/>
          <w:szCs w:val="32"/>
        </w:rPr>
        <w:t>.</w:t>
      </w:r>
      <w:r w:rsidR="00266453">
        <w:rPr>
          <w:sz w:val="32"/>
          <w:szCs w:val="32"/>
        </w:rPr>
        <w:t xml:space="preserve"> </w:t>
      </w:r>
      <w:r w:rsidR="00AA5308">
        <w:rPr>
          <w:sz w:val="32"/>
          <w:szCs w:val="32"/>
        </w:rPr>
        <w:t xml:space="preserve">  </w:t>
      </w:r>
      <w:r w:rsidR="00AA5308" w:rsidRPr="00AA5308">
        <w:rPr>
          <w:b/>
          <w:sz w:val="32"/>
          <w:szCs w:val="32"/>
        </w:rPr>
        <w:t>Always carry your phone</w:t>
      </w:r>
      <w:r w:rsidR="00EF25B8">
        <w:rPr>
          <w:b/>
          <w:sz w:val="32"/>
          <w:szCs w:val="32"/>
        </w:rPr>
        <w:t xml:space="preserve"> </w:t>
      </w:r>
      <w:r w:rsidR="002C33C8">
        <w:rPr>
          <w:b/>
          <w:sz w:val="32"/>
          <w:szCs w:val="32"/>
        </w:rPr>
        <w:t xml:space="preserve">on your person (best in silent mode) </w:t>
      </w:r>
      <w:r w:rsidR="00EF25B8">
        <w:rPr>
          <w:b/>
          <w:sz w:val="32"/>
          <w:szCs w:val="32"/>
        </w:rPr>
        <w:t>and make sure it is fully charged</w:t>
      </w:r>
      <w:r w:rsidR="00AA5308" w:rsidRPr="00AA5308">
        <w:rPr>
          <w:b/>
          <w:sz w:val="32"/>
          <w:szCs w:val="32"/>
        </w:rPr>
        <w:t>!</w:t>
      </w:r>
      <w:r w:rsidR="005C415C">
        <w:rPr>
          <w:sz w:val="32"/>
          <w:szCs w:val="32"/>
        </w:rPr>
        <w:t xml:space="preserve"> </w:t>
      </w:r>
    </w:p>
    <w:p w:rsidR="008F231A" w:rsidRDefault="00DA2063" w:rsidP="005A7F05">
      <w:pPr>
        <w:rPr>
          <w:sz w:val="32"/>
          <w:szCs w:val="32"/>
        </w:rPr>
      </w:pPr>
      <w:r>
        <w:rPr>
          <w:sz w:val="32"/>
          <w:szCs w:val="32"/>
        </w:rPr>
        <w:t xml:space="preserve">Call/text a member of your family or a friend or club member who lives nearby and let them know that you are at the club grounds alone and planning to ride.  Advise the time that you intend to </w:t>
      </w:r>
      <w:r w:rsidR="00E35D91">
        <w:rPr>
          <w:sz w:val="32"/>
          <w:szCs w:val="32"/>
        </w:rPr>
        <w:t>start your ride and the time that you expect to finish.  Call/text that person once you have finished your ride to let them know that you are safe.</w:t>
      </w:r>
    </w:p>
    <w:p w:rsidR="00E35D91" w:rsidRDefault="00506874" w:rsidP="005A7F05">
      <w:pPr>
        <w:rPr>
          <w:sz w:val="32"/>
          <w:szCs w:val="32"/>
        </w:rPr>
      </w:pPr>
      <w:r>
        <w:rPr>
          <w:sz w:val="32"/>
          <w:szCs w:val="32"/>
        </w:rPr>
        <w:t>Thanks to technology, t</w:t>
      </w:r>
      <w:r w:rsidR="00E35D91">
        <w:rPr>
          <w:sz w:val="32"/>
          <w:szCs w:val="32"/>
        </w:rPr>
        <w:t xml:space="preserve">here are other options </w:t>
      </w:r>
      <w:r>
        <w:rPr>
          <w:sz w:val="32"/>
          <w:szCs w:val="32"/>
        </w:rPr>
        <w:t xml:space="preserve">available </w:t>
      </w:r>
      <w:r w:rsidR="00E35D91">
        <w:rPr>
          <w:sz w:val="32"/>
          <w:szCs w:val="32"/>
        </w:rPr>
        <w:t>to assist your safety.  Below are a few suggestions:</w:t>
      </w:r>
    </w:p>
    <w:p w:rsidR="00374EAF" w:rsidRPr="00EF25B8" w:rsidRDefault="00374EAF" w:rsidP="00EF25B8">
      <w:pPr>
        <w:pStyle w:val="ListParagraph"/>
        <w:numPr>
          <w:ilvl w:val="0"/>
          <w:numId w:val="1"/>
        </w:numPr>
        <w:rPr>
          <w:sz w:val="32"/>
          <w:szCs w:val="32"/>
        </w:rPr>
      </w:pPr>
      <w:r w:rsidRPr="008F7F59">
        <w:rPr>
          <w:b/>
          <w:sz w:val="32"/>
          <w:szCs w:val="32"/>
        </w:rPr>
        <w:lastRenderedPageBreak/>
        <w:t xml:space="preserve">The </w:t>
      </w:r>
      <w:r w:rsidR="00E35D91" w:rsidRPr="008F7F59">
        <w:rPr>
          <w:b/>
          <w:sz w:val="32"/>
          <w:szCs w:val="32"/>
        </w:rPr>
        <w:t xml:space="preserve">Apple Watch </w:t>
      </w:r>
      <w:r w:rsidRPr="008F7F59">
        <w:rPr>
          <w:b/>
          <w:sz w:val="32"/>
          <w:szCs w:val="32"/>
        </w:rPr>
        <w:t>Series 4</w:t>
      </w:r>
      <w:r w:rsidRPr="00EF25B8">
        <w:rPr>
          <w:sz w:val="32"/>
          <w:szCs w:val="32"/>
        </w:rPr>
        <w:t xml:space="preserve"> and higher has a fall detection feature that can summon help in an emergency.  If the watch detects that you’ve fallen, it will display an alert, set off an alarm, and even tap you on the wrist.  If you don’t dismiss the alert, or the watch detects that you haven’t been moving for a minute, it will automatically call emergency services and alert them to your location.</w:t>
      </w:r>
    </w:p>
    <w:p w:rsidR="00506874" w:rsidRPr="00EF25B8" w:rsidRDefault="00506874" w:rsidP="00EF25B8">
      <w:pPr>
        <w:pStyle w:val="ListParagraph"/>
        <w:numPr>
          <w:ilvl w:val="0"/>
          <w:numId w:val="1"/>
        </w:numPr>
        <w:rPr>
          <w:sz w:val="32"/>
          <w:szCs w:val="32"/>
        </w:rPr>
      </w:pPr>
      <w:r w:rsidRPr="00631743">
        <w:rPr>
          <w:b/>
          <w:sz w:val="32"/>
          <w:szCs w:val="32"/>
        </w:rPr>
        <w:t>Equilab Equestrian Tracker</w:t>
      </w:r>
      <w:r w:rsidR="00AA5308" w:rsidRPr="00EF25B8">
        <w:rPr>
          <w:sz w:val="32"/>
          <w:szCs w:val="32"/>
        </w:rPr>
        <w:t xml:space="preserve"> – has a GPS feature, it gives people you choose access to your GPS location as you ride in real time, alerts the person when you start and finish your ride and makes sure tha</w:t>
      </w:r>
      <w:r w:rsidR="00EF25B8" w:rsidRPr="00EF25B8">
        <w:rPr>
          <w:sz w:val="32"/>
          <w:szCs w:val="32"/>
        </w:rPr>
        <w:t>t you and your phone are moving.</w:t>
      </w:r>
    </w:p>
    <w:p w:rsidR="00AA5308" w:rsidRPr="00EF25B8" w:rsidRDefault="00AA5308" w:rsidP="00EF25B8">
      <w:pPr>
        <w:pStyle w:val="ListParagraph"/>
        <w:numPr>
          <w:ilvl w:val="0"/>
          <w:numId w:val="1"/>
        </w:numPr>
        <w:rPr>
          <w:sz w:val="32"/>
          <w:szCs w:val="32"/>
        </w:rPr>
      </w:pPr>
      <w:r w:rsidRPr="00631743">
        <w:rPr>
          <w:b/>
          <w:sz w:val="32"/>
          <w:szCs w:val="32"/>
        </w:rPr>
        <w:t>Fall Safety Apps – eg. Horse Rider SOS</w:t>
      </w:r>
      <w:r w:rsidRPr="00EF25B8">
        <w:rPr>
          <w:sz w:val="32"/>
          <w:szCs w:val="32"/>
        </w:rPr>
        <w:t>.  If you fall off and stop moving the app will send a notification with your location to your designated emergency contact.</w:t>
      </w:r>
    </w:p>
    <w:p w:rsidR="00EF25B8" w:rsidRPr="00AB24AA" w:rsidRDefault="00EF25B8" w:rsidP="005A7F05">
      <w:pPr>
        <w:rPr>
          <w:b/>
          <w:sz w:val="32"/>
          <w:szCs w:val="32"/>
        </w:rPr>
      </w:pPr>
      <w:r w:rsidRPr="00AB24AA">
        <w:rPr>
          <w:b/>
          <w:sz w:val="32"/>
          <w:szCs w:val="32"/>
        </w:rPr>
        <w:t xml:space="preserve">Always wear your </w:t>
      </w:r>
      <w:r w:rsidR="00AB24AA" w:rsidRPr="00AB24AA">
        <w:rPr>
          <w:b/>
          <w:sz w:val="32"/>
          <w:szCs w:val="32"/>
        </w:rPr>
        <w:t xml:space="preserve">approved </w:t>
      </w:r>
      <w:r w:rsidRPr="00AB24AA">
        <w:rPr>
          <w:b/>
          <w:sz w:val="32"/>
          <w:szCs w:val="32"/>
        </w:rPr>
        <w:t xml:space="preserve">helmet and </w:t>
      </w:r>
      <w:r w:rsidR="00AB24AA" w:rsidRPr="00AB24AA">
        <w:rPr>
          <w:b/>
          <w:sz w:val="32"/>
          <w:szCs w:val="32"/>
        </w:rPr>
        <w:t>safe</w:t>
      </w:r>
      <w:r w:rsidRPr="00AB24AA">
        <w:rPr>
          <w:b/>
          <w:sz w:val="32"/>
          <w:szCs w:val="32"/>
        </w:rPr>
        <w:t xml:space="preserve"> riding boots.  </w:t>
      </w:r>
    </w:p>
    <w:p w:rsidR="00AB24AA" w:rsidRDefault="00EF25B8" w:rsidP="005A7F05">
      <w:r>
        <w:t>HRCAV General Rule 9.2 now reads:</w:t>
      </w:r>
    </w:p>
    <w:p w:rsidR="00AB24AA" w:rsidRDefault="00EF25B8" w:rsidP="005A7F05">
      <w:r>
        <w:t xml:space="preserve">Insurance cover is voided if an accident occurs whilst mounted and the rider is not wearing an approved equestrian helmet with a fixed harness. Approved equestrian helmets must comply with the following standards: AS/NZS 3838 (AU), ASTM F 1163 (USA), PAS 015 (UK) and VG1 (Europe). The EN 1384 (Europe) standard is only acceptable for helmets which were manufactured prior to 2016. </w:t>
      </w:r>
    </w:p>
    <w:p w:rsidR="00EF25B8" w:rsidRDefault="00EF25B8" w:rsidP="005A7F05">
      <w:r>
        <w:t>Members are reminded that helmets should be replaced following a fall and that the generally accepted usable life of most helmets is 5 years. Please check the label in your helmet to ensure that it complies with the new rules</w:t>
      </w:r>
      <w:r w:rsidR="00AB24AA">
        <w:t>.</w:t>
      </w:r>
    </w:p>
    <w:p w:rsidR="00AB24AA" w:rsidRDefault="00AB24AA" w:rsidP="005A7F05">
      <w:pPr>
        <w:rPr>
          <w:sz w:val="32"/>
          <w:szCs w:val="32"/>
        </w:rPr>
      </w:pPr>
      <w:r w:rsidRPr="00AB24AA">
        <w:rPr>
          <w:b/>
          <w:sz w:val="32"/>
          <w:szCs w:val="32"/>
        </w:rPr>
        <w:t>Carry identification on your person</w:t>
      </w:r>
      <w:r>
        <w:rPr>
          <w:sz w:val="32"/>
          <w:szCs w:val="32"/>
        </w:rPr>
        <w:t xml:space="preserve"> – wear a medical armband.</w:t>
      </w:r>
    </w:p>
    <w:p w:rsidR="002C33C8" w:rsidRDefault="002C33C8" w:rsidP="005A7F05">
      <w:pPr>
        <w:rPr>
          <w:sz w:val="32"/>
          <w:szCs w:val="32"/>
        </w:rPr>
      </w:pPr>
      <w:r>
        <w:rPr>
          <w:sz w:val="32"/>
          <w:szCs w:val="32"/>
        </w:rPr>
        <w:t xml:space="preserve">When riding, the best place to stow your mobile phone is in a leg pocket </w:t>
      </w:r>
      <w:r w:rsidR="00D033D9">
        <w:rPr>
          <w:sz w:val="32"/>
          <w:szCs w:val="32"/>
        </w:rPr>
        <w:t>(</w:t>
      </w:r>
      <w:r>
        <w:rPr>
          <w:sz w:val="32"/>
          <w:szCs w:val="32"/>
        </w:rPr>
        <w:t>just for phones</w:t>
      </w:r>
      <w:r w:rsidR="00D033D9">
        <w:rPr>
          <w:sz w:val="32"/>
          <w:szCs w:val="32"/>
        </w:rPr>
        <w:t>)</w:t>
      </w:r>
      <w:r>
        <w:rPr>
          <w:sz w:val="32"/>
          <w:szCs w:val="32"/>
        </w:rPr>
        <w:t xml:space="preserve"> in your jodphurs</w:t>
      </w:r>
      <w:r w:rsidR="007E176F">
        <w:rPr>
          <w:sz w:val="32"/>
          <w:szCs w:val="32"/>
        </w:rPr>
        <w:t xml:space="preserve"> or in a pocket of a vest or jacket.</w:t>
      </w:r>
    </w:p>
    <w:p w:rsidR="003617F1" w:rsidRDefault="003617F1" w:rsidP="005A7F05">
      <w:pPr>
        <w:rPr>
          <w:sz w:val="32"/>
          <w:szCs w:val="32"/>
        </w:rPr>
      </w:pPr>
      <w:r>
        <w:rPr>
          <w:sz w:val="32"/>
          <w:szCs w:val="32"/>
        </w:rPr>
        <w:t xml:space="preserve">Finally - </w:t>
      </w:r>
      <w:r w:rsidRPr="003617F1">
        <w:rPr>
          <w:b/>
          <w:sz w:val="32"/>
          <w:szCs w:val="32"/>
        </w:rPr>
        <w:t>Don’t Push Your Limits</w:t>
      </w:r>
      <w:r>
        <w:rPr>
          <w:b/>
          <w:sz w:val="32"/>
          <w:szCs w:val="32"/>
        </w:rPr>
        <w:t xml:space="preserve"> </w:t>
      </w:r>
      <w:r w:rsidRPr="003617F1">
        <w:rPr>
          <w:sz w:val="32"/>
          <w:szCs w:val="32"/>
        </w:rPr>
        <w:t>while</w:t>
      </w:r>
      <w:r>
        <w:rPr>
          <w:sz w:val="32"/>
          <w:szCs w:val="32"/>
        </w:rPr>
        <w:t xml:space="preserve"> you are riding alone.  It is not a great idea to school over super high fences.  Save these rides for the days when there are other people around.</w:t>
      </w:r>
      <w:r w:rsidR="00ED09CB">
        <w:rPr>
          <w:sz w:val="32"/>
          <w:szCs w:val="32"/>
        </w:rPr>
        <w:t xml:space="preserve">  Make wise choices!</w:t>
      </w:r>
    </w:p>
    <w:p w:rsidR="002050B9" w:rsidRDefault="002050B9" w:rsidP="005A7F05">
      <w:pPr>
        <w:rPr>
          <w:sz w:val="32"/>
          <w:szCs w:val="32"/>
        </w:rPr>
      </w:pPr>
    </w:p>
    <w:p w:rsidR="00D033D9" w:rsidRDefault="00232F9C" w:rsidP="005A7F05">
      <w:pPr>
        <w:rPr>
          <w:sz w:val="32"/>
          <w:szCs w:val="32"/>
        </w:rPr>
      </w:pPr>
      <w:r>
        <w:rPr>
          <w:sz w:val="32"/>
          <w:szCs w:val="32"/>
        </w:rPr>
        <w:t>Stay safe and have fun!</w:t>
      </w:r>
    </w:p>
    <w:p w:rsidR="002050B9" w:rsidRDefault="002050B9" w:rsidP="005A7F05">
      <w:pPr>
        <w:rPr>
          <w:sz w:val="32"/>
          <w:szCs w:val="32"/>
        </w:rPr>
      </w:pPr>
    </w:p>
    <w:p w:rsidR="002050B9" w:rsidRDefault="002050B9" w:rsidP="005A7F05">
      <w:pPr>
        <w:rPr>
          <w:sz w:val="32"/>
          <w:szCs w:val="32"/>
        </w:rPr>
      </w:pPr>
    </w:p>
    <w:p w:rsidR="00D033D9" w:rsidRDefault="00D033D9" w:rsidP="005A7F05">
      <w:pPr>
        <w:rPr>
          <w:sz w:val="32"/>
          <w:szCs w:val="32"/>
        </w:rPr>
      </w:pPr>
      <w:r>
        <w:rPr>
          <w:sz w:val="32"/>
          <w:szCs w:val="32"/>
        </w:rPr>
        <w:t>HDARC Committee</w:t>
      </w:r>
    </w:p>
    <w:p w:rsidR="00D033D9" w:rsidRDefault="00332220" w:rsidP="005A7F05">
      <w:pPr>
        <w:rPr>
          <w:sz w:val="32"/>
          <w:szCs w:val="32"/>
        </w:rPr>
      </w:pPr>
      <w:r>
        <w:rPr>
          <w:sz w:val="32"/>
          <w:szCs w:val="32"/>
        </w:rPr>
        <w:t>March</w:t>
      </w:r>
      <w:r w:rsidR="00D033D9">
        <w:rPr>
          <w:sz w:val="32"/>
          <w:szCs w:val="32"/>
        </w:rPr>
        <w:t xml:space="preserve"> 2020 </w:t>
      </w:r>
    </w:p>
    <w:sectPr w:rsidR="00D033D9" w:rsidSect="00E35F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E4811"/>
    <w:multiLevelType w:val="hybridMultilevel"/>
    <w:tmpl w:val="10445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806"/>
    <w:rsid w:val="00002141"/>
    <w:rsid w:val="00006384"/>
    <w:rsid w:val="00075A56"/>
    <w:rsid w:val="00081BF9"/>
    <w:rsid w:val="0009595D"/>
    <w:rsid w:val="000A1C24"/>
    <w:rsid w:val="000C4B3D"/>
    <w:rsid w:val="000D524C"/>
    <w:rsid w:val="000D763C"/>
    <w:rsid w:val="00126DC0"/>
    <w:rsid w:val="00163796"/>
    <w:rsid w:val="001A2567"/>
    <w:rsid w:val="001B02DD"/>
    <w:rsid w:val="001B086A"/>
    <w:rsid w:val="00204082"/>
    <w:rsid w:val="002050B9"/>
    <w:rsid w:val="002129C0"/>
    <w:rsid w:val="002148B5"/>
    <w:rsid w:val="00230F4C"/>
    <w:rsid w:val="00232F9C"/>
    <w:rsid w:val="00244934"/>
    <w:rsid w:val="00244B5D"/>
    <w:rsid w:val="00244D5B"/>
    <w:rsid w:val="00266453"/>
    <w:rsid w:val="002C33C8"/>
    <w:rsid w:val="002D0BDD"/>
    <w:rsid w:val="003107C6"/>
    <w:rsid w:val="00332220"/>
    <w:rsid w:val="003448DF"/>
    <w:rsid w:val="003617F1"/>
    <w:rsid w:val="00363806"/>
    <w:rsid w:val="00374EAF"/>
    <w:rsid w:val="003D2BC0"/>
    <w:rsid w:val="003E7A4C"/>
    <w:rsid w:val="00424462"/>
    <w:rsid w:val="00434245"/>
    <w:rsid w:val="00450955"/>
    <w:rsid w:val="0045380B"/>
    <w:rsid w:val="004879FD"/>
    <w:rsid w:val="004B30AC"/>
    <w:rsid w:val="005058BC"/>
    <w:rsid w:val="00506874"/>
    <w:rsid w:val="005477F8"/>
    <w:rsid w:val="00573476"/>
    <w:rsid w:val="00576E41"/>
    <w:rsid w:val="005A5A9F"/>
    <w:rsid w:val="005A7F05"/>
    <w:rsid w:val="005C2E16"/>
    <w:rsid w:val="005C415C"/>
    <w:rsid w:val="005D6836"/>
    <w:rsid w:val="0060009A"/>
    <w:rsid w:val="00607EC5"/>
    <w:rsid w:val="00631743"/>
    <w:rsid w:val="00644A5D"/>
    <w:rsid w:val="006777BA"/>
    <w:rsid w:val="006860A7"/>
    <w:rsid w:val="0068643D"/>
    <w:rsid w:val="0069527E"/>
    <w:rsid w:val="006A6438"/>
    <w:rsid w:val="007020E3"/>
    <w:rsid w:val="0073615E"/>
    <w:rsid w:val="00740234"/>
    <w:rsid w:val="00755616"/>
    <w:rsid w:val="00756C9B"/>
    <w:rsid w:val="007A063A"/>
    <w:rsid w:val="007A5C6B"/>
    <w:rsid w:val="007C31F4"/>
    <w:rsid w:val="007E176F"/>
    <w:rsid w:val="00812CA1"/>
    <w:rsid w:val="008A34A8"/>
    <w:rsid w:val="008A6E58"/>
    <w:rsid w:val="008B45EE"/>
    <w:rsid w:val="008C662F"/>
    <w:rsid w:val="008E0506"/>
    <w:rsid w:val="008F231A"/>
    <w:rsid w:val="008F7F59"/>
    <w:rsid w:val="00911F74"/>
    <w:rsid w:val="009745E7"/>
    <w:rsid w:val="009C5CD8"/>
    <w:rsid w:val="00A1592F"/>
    <w:rsid w:val="00A16EA5"/>
    <w:rsid w:val="00A4479D"/>
    <w:rsid w:val="00A8594B"/>
    <w:rsid w:val="00AA5308"/>
    <w:rsid w:val="00AB24AA"/>
    <w:rsid w:val="00AB428E"/>
    <w:rsid w:val="00AC4C3F"/>
    <w:rsid w:val="00AE62D2"/>
    <w:rsid w:val="00AF3828"/>
    <w:rsid w:val="00B331E0"/>
    <w:rsid w:val="00B53DAB"/>
    <w:rsid w:val="00C3224D"/>
    <w:rsid w:val="00C4272D"/>
    <w:rsid w:val="00C52971"/>
    <w:rsid w:val="00C560D9"/>
    <w:rsid w:val="00C7643B"/>
    <w:rsid w:val="00C92B9C"/>
    <w:rsid w:val="00CB56F6"/>
    <w:rsid w:val="00CC097C"/>
    <w:rsid w:val="00CC2327"/>
    <w:rsid w:val="00D033D9"/>
    <w:rsid w:val="00D257D0"/>
    <w:rsid w:val="00D305BF"/>
    <w:rsid w:val="00DA2063"/>
    <w:rsid w:val="00DA48EF"/>
    <w:rsid w:val="00E209D6"/>
    <w:rsid w:val="00E26329"/>
    <w:rsid w:val="00E35D91"/>
    <w:rsid w:val="00E35F21"/>
    <w:rsid w:val="00E933B5"/>
    <w:rsid w:val="00E96071"/>
    <w:rsid w:val="00ED09CB"/>
    <w:rsid w:val="00EF25B8"/>
    <w:rsid w:val="00F01967"/>
    <w:rsid w:val="00F147EC"/>
    <w:rsid w:val="00F221C2"/>
    <w:rsid w:val="00F305FB"/>
    <w:rsid w:val="00F77F86"/>
    <w:rsid w:val="00F80A35"/>
    <w:rsid w:val="00F85896"/>
    <w:rsid w:val="00FA1FD5"/>
    <w:rsid w:val="00FA7CD8"/>
    <w:rsid w:val="00FB11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DC0"/>
    <w:rPr>
      <w:color w:val="0563C1" w:themeColor="hyperlink"/>
      <w:u w:val="single"/>
    </w:rPr>
  </w:style>
  <w:style w:type="table" w:styleId="TableGrid">
    <w:name w:val="Table Grid"/>
    <w:basedOn w:val="TableNormal"/>
    <w:uiPriority w:val="39"/>
    <w:rsid w:val="00644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1E0"/>
    <w:rPr>
      <w:rFonts w:ascii="Segoe UI" w:hAnsi="Segoe UI" w:cs="Segoe UI"/>
      <w:sz w:val="18"/>
      <w:szCs w:val="18"/>
    </w:rPr>
  </w:style>
  <w:style w:type="paragraph" w:styleId="NormalWeb">
    <w:name w:val="Normal (Web)"/>
    <w:basedOn w:val="Normal"/>
    <w:uiPriority w:val="99"/>
    <w:semiHidden/>
    <w:unhideWhenUsed/>
    <w:rsid w:val="002148B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F25B8"/>
    <w:pPr>
      <w:ind w:left="720"/>
      <w:contextualSpacing/>
    </w:pPr>
  </w:style>
  <w:style w:type="character" w:customStyle="1" w:styleId="e24kjd">
    <w:name w:val="e24kjd"/>
    <w:basedOn w:val="DefaultParagraphFont"/>
    <w:rsid w:val="002C33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DC0"/>
    <w:rPr>
      <w:color w:val="0563C1" w:themeColor="hyperlink"/>
      <w:u w:val="single"/>
    </w:rPr>
  </w:style>
  <w:style w:type="table" w:styleId="TableGrid">
    <w:name w:val="Table Grid"/>
    <w:basedOn w:val="TableNormal"/>
    <w:uiPriority w:val="39"/>
    <w:rsid w:val="00644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1E0"/>
    <w:rPr>
      <w:rFonts w:ascii="Segoe UI" w:hAnsi="Segoe UI" w:cs="Segoe UI"/>
      <w:sz w:val="18"/>
      <w:szCs w:val="18"/>
    </w:rPr>
  </w:style>
  <w:style w:type="paragraph" w:styleId="NormalWeb">
    <w:name w:val="Normal (Web)"/>
    <w:basedOn w:val="Normal"/>
    <w:uiPriority w:val="99"/>
    <w:semiHidden/>
    <w:unhideWhenUsed/>
    <w:rsid w:val="002148B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F25B8"/>
    <w:pPr>
      <w:ind w:left="720"/>
      <w:contextualSpacing/>
    </w:pPr>
  </w:style>
  <w:style w:type="character" w:customStyle="1" w:styleId="e24kjd">
    <w:name w:val="e24kjd"/>
    <w:basedOn w:val="DefaultParagraphFont"/>
    <w:rsid w:val="002C3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40207">
      <w:bodyDiv w:val="1"/>
      <w:marLeft w:val="0"/>
      <w:marRight w:val="0"/>
      <w:marTop w:val="0"/>
      <w:marBottom w:val="0"/>
      <w:divBdr>
        <w:top w:val="none" w:sz="0" w:space="0" w:color="auto"/>
        <w:left w:val="none" w:sz="0" w:space="0" w:color="auto"/>
        <w:bottom w:val="none" w:sz="0" w:space="0" w:color="auto"/>
        <w:right w:val="none" w:sz="0" w:space="0" w:color="auto"/>
      </w:divBdr>
      <w:divsChild>
        <w:div w:id="1699968793">
          <w:marLeft w:val="0"/>
          <w:marRight w:val="0"/>
          <w:marTop w:val="0"/>
          <w:marBottom w:val="0"/>
          <w:divBdr>
            <w:top w:val="none" w:sz="0" w:space="0" w:color="auto"/>
            <w:left w:val="none" w:sz="0" w:space="0" w:color="auto"/>
            <w:bottom w:val="none" w:sz="0" w:space="0" w:color="auto"/>
            <w:right w:val="none" w:sz="0" w:space="0" w:color="auto"/>
          </w:divBdr>
        </w:div>
      </w:divsChild>
    </w:div>
    <w:div w:id="111975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4931E-9CF4-4C3F-92C8-8CF44B28B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2977</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Don’t Push Your Limits</vt:lpstr>
    </vt:vector>
  </TitlesOfParts>
  <Company>Toshiba</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andrew</cp:lastModifiedBy>
  <cp:revision>2</cp:revision>
  <cp:lastPrinted>2020-06-03T15:09:00Z</cp:lastPrinted>
  <dcterms:created xsi:type="dcterms:W3CDTF">2021-02-26T22:34:00Z</dcterms:created>
  <dcterms:modified xsi:type="dcterms:W3CDTF">2021-02-26T22:34:00Z</dcterms:modified>
</cp:coreProperties>
</file>